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73A6" w14:textId="388F0DE9" w:rsidR="000C472A" w:rsidRPr="0094535B" w:rsidRDefault="00277A7C" w:rsidP="00E81AFD">
      <w:pPr>
        <w:pStyle w:val="Data1"/>
        <w:spacing w:before="120"/>
      </w:pPr>
      <w:r w:rsidRPr="0094535B">
        <w:tab/>
      </w:r>
      <w:r w:rsidR="00E81AFD">
        <w:t>Fátima</w:t>
      </w:r>
      <w:r w:rsidR="00542F09" w:rsidRPr="0094535B">
        <w:t>,</w:t>
      </w:r>
      <w:r w:rsidR="00E81AFD">
        <w:t xml:space="preserve"> 10-01-2026</w:t>
      </w:r>
      <w:r w:rsidR="00542F09" w:rsidRPr="0094535B">
        <w:t xml:space="preserve"> </w:t>
      </w:r>
    </w:p>
    <w:p w14:paraId="69ED76E0" w14:textId="7B38D4B3" w:rsidR="00AD1D3C" w:rsidRDefault="00E81AFD" w:rsidP="00E81AFD">
      <w:pPr>
        <w:pStyle w:val="Ttulo1"/>
        <w:rPr>
          <w:lang w:val="pt-PT"/>
        </w:rPr>
      </w:pPr>
      <w:r w:rsidRPr="00E81AFD">
        <w:rPr>
          <w:lang w:val="pt-PT"/>
        </w:rPr>
        <w:t>II Encontro Sinodal Nacional</w:t>
      </w:r>
      <w:r w:rsidRPr="00E81AFD">
        <w:rPr>
          <w:lang w:val="pt-PT"/>
        </w:rPr>
        <w:br/>
        <w:t>Palavr</w:t>
      </w:r>
      <w:r>
        <w:rPr>
          <w:lang w:val="pt-PT"/>
        </w:rPr>
        <w:t>a de abertura</w:t>
      </w:r>
    </w:p>
    <w:p w14:paraId="41DC65F0" w14:textId="1775BE56" w:rsidR="00E81AFD" w:rsidRDefault="00E81AFD" w:rsidP="00EE342B">
      <w:r>
        <w:t xml:space="preserve">Em nome </w:t>
      </w:r>
      <w:r w:rsidR="00672C53">
        <w:t xml:space="preserve">próprio e </w:t>
      </w:r>
      <w:r>
        <w:t xml:space="preserve">da CEP e particularmente daqueles/as que organizaram este encontro, </w:t>
      </w:r>
      <w:r w:rsidR="00672C53">
        <w:t xml:space="preserve">saúdo a todas e todos, irmãos bispos, padres, diáconos e </w:t>
      </w:r>
      <w:r w:rsidR="002A4D0D">
        <w:t xml:space="preserve">representantes das comunidades e </w:t>
      </w:r>
      <w:r>
        <w:t>Igreja Locais do nosso país</w:t>
      </w:r>
      <w:r w:rsidR="002A4D0D">
        <w:t>, e também os operadores dos meios de comunicação.</w:t>
      </w:r>
    </w:p>
    <w:p w14:paraId="201E799D" w14:textId="0B22029D" w:rsidR="00E81AFD" w:rsidRDefault="00E81AFD" w:rsidP="00EE342B">
      <w:r>
        <w:t xml:space="preserve">A realização deste </w:t>
      </w:r>
      <w:r w:rsidR="006B20CC">
        <w:t xml:space="preserve">segundo </w:t>
      </w:r>
      <w:r>
        <w:t>encontro</w:t>
      </w:r>
      <w:r w:rsidR="006B20CC">
        <w:t xml:space="preserve"> depois da última assembleia Sinodal terminada em outubro de 2025</w:t>
      </w:r>
      <w:r>
        <w:t xml:space="preserve">, </w:t>
      </w:r>
      <w:r w:rsidR="006B20CC">
        <w:t>significa a continuação do compromisso de renovação da Igreja – concretamente da nossa Igreja em Portugal - à luz do Concílio Vaticano II e da busca da sua atualização através do percurso sinodal que estamos a viver nos últimos anos em toda a Igreja.</w:t>
      </w:r>
    </w:p>
    <w:p w14:paraId="696C9C64" w14:textId="1B61BD69" w:rsidR="006D368D" w:rsidRDefault="006B20CC" w:rsidP="00EE342B">
      <w:r w:rsidRPr="00F67821">
        <w:rPr>
          <w:rStyle w:val="Forte"/>
        </w:rPr>
        <w:t xml:space="preserve">O </w:t>
      </w:r>
      <w:r w:rsidR="00F67821">
        <w:rPr>
          <w:rStyle w:val="Forte"/>
        </w:rPr>
        <w:t xml:space="preserve">nosso </w:t>
      </w:r>
      <w:r w:rsidRPr="00F67821">
        <w:rPr>
          <w:rStyle w:val="Forte"/>
        </w:rPr>
        <w:t>encontro assume um significado especial, tendo em conta a sucessão apostólica</w:t>
      </w:r>
      <w:r>
        <w:t xml:space="preserve"> no ministério petrino, com a conclusão do caminho sinodal na Igreja do Papa Francisco e da sua passagem para a plenitude</w:t>
      </w:r>
      <w:r w:rsidR="006D368D">
        <w:t>, junto do Senhor ressuscitado</w:t>
      </w:r>
      <w:r w:rsidR="002A4D0D">
        <w:t>;</w:t>
      </w:r>
      <w:r w:rsidR="006D368D">
        <w:t xml:space="preserve"> e do início do ministério do Papa Leão XIV que, desde as primeiras palavras dirigidas ao Povo de Deus, confirmou e indicou a continuação do percurso sinodal como forma de renovação da Igreja, para poder responder aos complexos desafios dos tempos em que vivemos.</w:t>
      </w:r>
    </w:p>
    <w:p w14:paraId="0D561766" w14:textId="5C006622" w:rsidR="006B20CC" w:rsidRDefault="006D368D" w:rsidP="00EE342B">
      <w:r>
        <w:t xml:space="preserve">Certamente que </w:t>
      </w:r>
      <w:r w:rsidRPr="006D368D">
        <w:rPr>
          <w:rStyle w:val="Forte"/>
        </w:rPr>
        <w:t>o caminho sinodal representa um das grandes temas e dinamismos da riqueza variada do ministério do Papa Francisco</w:t>
      </w:r>
      <w:r>
        <w:t>. Realizar este encontro significa agradecer a Deus este impulso dado à Igreja e um comprom</w:t>
      </w:r>
      <w:r w:rsidR="002A4D0D">
        <w:t>eter-se a</w:t>
      </w:r>
      <w:r>
        <w:t xml:space="preserve"> não deixar que ele perca a sua força com a poeira do tempo. A clara afirmação da continuidade renovadora deste caminho dada pelo Papa Leão XIV, anima-nos a continuar e a verificar com clareza sinodal, a um ano e meio da conclusão da última Assembleia Sinodal Geral, os </w:t>
      </w:r>
      <w:r w:rsidR="00F67821">
        <w:t xml:space="preserve">frutos </w:t>
      </w:r>
      <w:r>
        <w:t>de receção do Documento final dado à Igreja</w:t>
      </w:r>
      <w:r w:rsidR="002A4D0D">
        <w:t xml:space="preserve"> e projetar os passos sucessivos da </w:t>
      </w:r>
      <w:r w:rsidR="00F67821">
        <w:t>sua renovação.</w:t>
      </w:r>
    </w:p>
    <w:p w14:paraId="53DAD065" w14:textId="480949DA" w:rsidR="00EC3D52" w:rsidRDefault="00EC3D52" w:rsidP="00EE342B">
      <w:r w:rsidRPr="00EC3D52">
        <w:rPr>
          <w:rStyle w:val="Forte"/>
        </w:rPr>
        <w:t xml:space="preserve">A </w:t>
      </w:r>
      <w:r w:rsidR="00F67821" w:rsidRPr="00EC3D52">
        <w:rPr>
          <w:rStyle w:val="Forte"/>
        </w:rPr>
        <w:t>conjuntura mundial torna ainda mais urgente o aprofundamento da natureza sinodal da Igreja</w:t>
      </w:r>
      <w:r w:rsidR="00F67821">
        <w:t>, na sua vida e na sua missão.</w:t>
      </w:r>
      <w:r>
        <w:t xml:space="preserve"> Somos confrontados com</w:t>
      </w:r>
      <w:r w:rsidR="00F67821">
        <w:t xml:space="preserve"> a agudização d</w:t>
      </w:r>
      <w:r>
        <w:t>e</w:t>
      </w:r>
      <w:r w:rsidR="00F67821">
        <w:t xml:space="preserve"> conflitos e guerras que destroem </w:t>
      </w:r>
      <w:r>
        <w:t>milhares de</w:t>
      </w:r>
      <w:r w:rsidR="00F67821">
        <w:t xml:space="preserve"> vidas e meios essenciais </w:t>
      </w:r>
      <w:r>
        <w:t>às populações, pondo em causa a sobrevivência dos mais desfavorecidos.</w:t>
      </w:r>
      <w:r w:rsidR="00A354BF">
        <w:t xml:space="preserve"> </w:t>
      </w:r>
      <w:r>
        <w:t>Assistimos</w:t>
      </w:r>
      <w:r w:rsidR="00A354BF">
        <w:t xml:space="preserve">, por parte de líderes de </w:t>
      </w:r>
      <w:r>
        <w:lastRenderedPageBreak/>
        <w:t xml:space="preserve">grandes </w:t>
      </w:r>
      <w:r w:rsidR="00A354BF">
        <w:t>potências mundiais,</w:t>
      </w:r>
      <w:r w:rsidR="00F67821">
        <w:t xml:space="preserve"> à despudorada e </w:t>
      </w:r>
      <w:r w:rsidR="00A354BF">
        <w:t xml:space="preserve">despótica afirmação de propósitos de subjugação, conquista, destruição e </w:t>
      </w:r>
      <w:r>
        <w:t xml:space="preserve">autêntico </w:t>
      </w:r>
      <w:r w:rsidR="00A354BF">
        <w:t>roubo</w:t>
      </w:r>
      <w:r>
        <w:t xml:space="preserve"> e apropriação das riquezas do planeta</w:t>
      </w:r>
      <w:r w:rsidR="00A354BF">
        <w:t xml:space="preserve">, que poem em causa a liberdade, a independência, a dignidade e a esperança de paz dos povos. </w:t>
      </w:r>
    </w:p>
    <w:p w14:paraId="5AB77F13" w14:textId="23C4E2D3" w:rsidR="00F67821" w:rsidRDefault="00EC3D52" w:rsidP="00EE342B">
      <w:r>
        <w:t xml:space="preserve">Como dizia um dos nossos poetas, </w:t>
      </w:r>
      <w:r w:rsidRPr="00EC3D52">
        <w:rPr>
          <w:rStyle w:val="Forte"/>
        </w:rPr>
        <w:t>“vemos ouvimos e lemos; não podemos ignorar.”</w:t>
      </w:r>
      <w:r>
        <w:t xml:space="preserve"> </w:t>
      </w:r>
      <w:r w:rsidR="00A354BF">
        <w:t xml:space="preserve">É importante que a Igreja seja laboratório de </w:t>
      </w:r>
      <w:proofErr w:type="spellStart"/>
      <w:r w:rsidR="00A354BF">
        <w:t>sinodalidade</w:t>
      </w:r>
      <w:proofErr w:type="spellEnd"/>
      <w:r w:rsidR="00A354BF">
        <w:t xml:space="preserve"> que leve ao encontro e à complementaridade nas diferenças, à </w:t>
      </w:r>
      <w:r w:rsidR="002A4D0D">
        <w:t xml:space="preserve">reconciliação e </w:t>
      </w:r>
      <w:r w:rsidR="00A354BF">
        <w:t>participação ativa de todos na repartição dos recursos e na tomada de decisões</w:t>
      </w:r>
      <w:r w:rsidR="002A4D0D">
        <w:t xml:space="preserve">. É assim que </w:t>
      </w:r>
      <w:r w:rsidR="00A354BF">
        <w:t xml:space="preserve">as comunidades </w:t>
      </w:r>
      <w:r w:rsidR="002A4D0D">
        <w:t>podem ser</w:t>
      </w:r>
      <w:r w:rsidR="00A354BF">
        <w:t xml:space="preserve"> enriquecidas </w:t>
      </w:r>
      <w:r>
        <w:t>com a participação ativa de quantos as formam, e sa</w:t>
      </w:r>
      <w:r w:rsidR="00A23836">
        <w:t>i</w:t>
      </w:r>
      <w:r>
        <w:t>b</w:t>
      </w:r>
      <w:r w:rsidR="00A23836">
        <w:t>am</w:t>
      </w:r>
      <w:r>
        <w:t xml:space="preserve"> acolher o mais frágil</w:t>
      </w:r>
      <w:r w:rsidR="00A23836">
        <w:t xml:space="preserve"> e o que chega das periferias</w:t>
      </w:r>
      <w:r>
        <w:t>, cria</w:t>
      </w:r>
      <w:r w:rsidR="002A4D0D">
        <w:t>ndo</w:t>
      </w:r>
      <w:r>
        <w:t xml:space="preserve"> redes de articulação</w:t>
      </w:r>
      <w:r w:rsidR="00A23836">
        <w:t>, de decisão e partilha, capazes de gerar fraternidade e esperança, em lugar de erguer muros e armar-se para destruir.</w:t>
      </w:r>
    </w:p>
    <w:p w14:paraId="383C868C" w14:textId="6FC6A239" w:rsidR="00A23836" w:rsidRDefault="00A23836" w:rsidP="00EE342B">
      <w:r w:rsidRPr="00CF1B73">
        <w:rPr>
          <w:rStyle w:val="Forte"/>
        </w:rPr>
        <w:t xml:space="preserve">O caminho sinodal </w:t>
      </w:r>
      <w:r w:rsidR="00CF1B73">
        <w:rPr>
          <w:rStyle w:val="Forte"/>
        </w:rPr>
        <w:t xml:space="preserve">transforma a Igreja e </w:t>
      </w:r>
      <w:r w:rsidRPr="00CF1B73">
        <w:rPr>
          <w:rStyle w:val="Forte"/>
        </w:rPr>
        <w:t xml:space="preserve">abre as </w:t>
      </w:r>
      <w:r w:rsidR="00CF1B73">
        <w:rPr>
          <w:rStyle w:val="Forte"/>
        </w:rPr>
        <w:t xml:space="preserve">suas </w:t>
      </w:r>
      <w:r w:rsidRPr="00CF1B73">
        <w:rPr>
          <w:rStyle w:val="Forte"/>
        </w:rPr>
        <w:t xml:space="preserve">portas </w:t>
      </w:r>
      <w:r>
        <w:t>para acolher, cria diálogo entre irmãos para gerir, conviver e cuidar de cada um e de todos e, sobretudo, é expressão do amor universal e paterno-materno de Deus que abençoa os povos na paz.</w:t>
      </w:r>
    </w:p>
    <w:p w14:paraId="524DEDAA" w14:textId="77777777" w:rsidR="00CF1B73" w:rsidRDefault="00A23836" w:rsidP="00EE342B">
      <w:r w:rsidRPr="00CF1B73">
        <w:rPr>
          <w:rStyle w:val="Forte"/>
        </w:rPr>
        <w:t>É importante, pois, que olhemos para o caminho pós-sinodal da Igreja em Portugal</w:t>
      </w:r>
      <w:r>
        <w:t xml:space="preserve">, dentro de cada uma das nossas Igrejas Locais e para o nosso caminho comum, neste país e no mundo, para que não deixemos passar este tempo oportuno e desafiador, sem </w:t>
      </w:r>
      <w:r w:rsidR="00CF1B73">
        <w:t xml:space="preserve">permitir </w:t>
      </w:r>
      <w:r>
        <w:t xml:space="preserve">que o Espírito de Deus infunda energia e esperança, </w:t>
      </w:r>
      <w:r w:rsidR="00CF1B73">
        <w:t xml:space="preserve">para a renovação das nossas comunidades e de toda a Igreja. </w:t>
      </w:r>
    </w:p>
    <w:p w14:paraId="2BE2328F" w14:textId="2CD3ACE0" w:rsidR="00A23836" w:rsidRDefault="00CF1B73" w:rsidP="00EE342B">
      <w:r w:rsidRPr="00CF1B73">
        <w:rPr>
          <w:rStyle w:val="Forte"/>
        </w:rPr>
        <w:t>Nestes dias</w:t>
      </w:r>
      <w:r w:rsidR="0033331D">
        <w:rPr>
          <w:rStyle w:val="Forte"/>
        </w:rPr>
        <w:t xml:space="preserve"> em que</w:t>
      </w:r>
      <w:r w:rsidRPr="00CF1B73">
        <w:rPr>
          <w:rStyle w:val="Forte"/>
        </w:rPr>
        <w:t xml:space="preserve"> concluímos o Ano jubilar</w:t>
      </w:r>
      <w:r>
        <w:t xml:space="preserve"> da redenção, que as sementes da “esperança que não desilude” brotem e deem fruto na Igreja e no mundo.</w:t>
      </w:r>
    </w:p>
    <w:p w14:paraId="283D3C02" w14:textId="04A527F3" w:rsidR="00CF1B73" w:rsidRPr="00EE342B" w:rsidRDefault="00CF1B73" w:rsidP="00EE342B">
      <w:r w:rsidRPr="00EE342B">
        <w:t>Bom encontro para todos!</w:t>
      </w:r>
    </w:p>
    <w:p w14:paraId="5E5DBD8B" w14:textId="77777777" w:rsidR="00372CFB" w:rsidRDefault="00372CFB" w:rsidP="00EE342B"/>
    <w:p w14:paraId="3310DFB3" w14:textId="77777777" w:rsidR="00F3182E" w:rsidRPr="0094535B" w:rsidRDefault="000C472A" w:rsidP="0094535B">
      <w:pPr>
        <w:pStyle w:val="Assinatura1"/>
      </w:pPr>
      <w:r w:rsidRPr="0094535B">
        <w:tab/>
      </w:r>
      <w:r w:rsidR="006F7DA3" w:rsidRPr="00B1787D">
        <w:rPr>
          <w:iCs w:val="0"/>
          <w:sz w:val="25"/>
          <w:szCs w:val="25"/>
        </w:rPr>
        <w:t>†</w:t>
      </w:r>
      <w:r w:rsidR="00277A7C" w:rsidRPr="0094535B">
        <w:t xml:space="preserve"> </w:t>
      </w:r>
      <w:r w:rsidRPr="0094535B">
        <w:t>José Ornelas Carvalh</w:t>
      </w:r>
      <w:r w:rsidR="00A750D2" w:rsidRPr="0094535B">
        <w:t>o</w:t>
      </w:r>
    </w:p>
    <w:p w14:paraId="2962A5FA" w14:textId="77777777" w:rsidR="00470775" w:rsidRDefault="000C472A" w:rsidP="0094535B">
      <w:pPr>
        <w:pStyle w:val="Assinatura1"/>
      </w:pPr>
      <w:r w:rsidRPr="0094535B">
        <w:tab/>
      </w:r>
      <w:r w:rsidR="006F084B">
        <w:t>Bispo de Leiria</w:t>
      </w:r>
      <w:r w:rsidR="006F02FC">
        <w:t>-</w:t>
      </w:r>
      <w:r w:rsidR="006F084B">
        <w:t>Fátima</w:t>
      </w:r>
    </w:p>
    <w:p w14:paraId="48863A64" w14:textId="77777777" w:rsidR="006F7DA3" w:rsidRDefault="006F7DA3" w:rsidP="0094535B">
      <w:pPr>
        <w:pStyle w:val="Assinatura1"/>
      </w:pPr>
    </w:p>
    <w:sectPr w:rsidR="006F7DA3" w:rsidSect="0065616D">
      <w:headerReference w:type="default" r:id="rId8"/>
      <w:footerReference w:type="default" r:id="rId9"/>
      <w:pgSz w:w="11906" w:h="16838" w:code="9"/>
      <w:pgMar w:top="1985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4E27" w14:textId="77777777" w:rsidR="00C02D92" w:rsidRDefault="00C02D92" w:rsidP="00EE342B">
      <w:r>
        <w:separator/>
      </w:r>
    </w:p>
  </w:endnote>
  <w:endnote w:type="continuationSeparator" w:id="0">
    <w:p w14:paraId="26A7E740" w14:textId="77777777" w:rsidR="00C02D92" w:rsidRDefault="00C02D92" w:rsidP="00EE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4792" w14:textId="22320FC2" w:rsidR="00AF2B6C" w:rsidRPr="00311C23" w:rsidRDefault="001E0A7C" w:rsidP="001E0A7C">
    <w:pPr>
      <w:pStyle w:val="Rodap"/>
    </w:pPr>
    <w:r w:rsidRPr="00FD6F81">
      <w:rPr>
        <w:b/>
        <w:bCs/>
        <w:color w:val="A6A6A6" w:themeColor="background1" w:themeShade="A6"/>
        <w:sz w:val="22"/>
        <w:szCs w:val="21"/>
      </w:rPr>
      <w:fldChar w:fldCharType="begin"/>
    </w:r>
    <w:r w:rsidRPr="00FD6F81">
      <w:rPr>
        <w:b/>
        <w:bCs/>
        <w:color w:val="A6A6A6" w:themeColor="background1" w:themeShade="A6"/>
        <w:sz w:val="22"/>
        <w:szCs w:val="21"/>
      </w:rPr>
      <w:instrText xml:space="preserve"> PAGE   \* MERGEFORMAT </w:instrText>
    </w:r>
    <w:r w:rsidRPr="00FD6F81">
      <w:rPr>
        <w:b/>
        <w:bCs/>
        <w:color w:val="A6A6A6" w:themeColor="background1" w:themeShade="A6"/>
        <w:sz w:val="22"/>
        <w:szCs w:val="21"/>
      </w:rPr>
      <w:fldChar w:fldCharType="separate"/>
    </w:r>
    <w:r>
      <w:rPr>
        <w:b/>
        <w:bCs/>
        <w:color w:val="A6A6A6" w:themeColor="background1" w:themeShade="A6"/>
        <w:sz w:val="22"/>
        <w:szCs w:val="21"/>
      </w:rPr>
      <w:t>2</w:t>
    </w:r>
    <w:r w:rsidRPr="00FD6F81">
      <w:rPr>
        <w:b/>
        <w:bCs/>
        <w:color w:val="A6A6A6" w:themeColor="background1" w:themeShade="A6"/>
        <w:sz w:val="22"/>
        <w:szCs w:val="21"/>
      </w:rPr>
      <w:fldChar w:fldCharType="end"/>
    </w:r>
    <w:r w:rsidRPr="00FD6F81">
      <w:rPr>
        <w:b/>
        <w:bCs/>
        <w:color w:val="A6A6A6" w:themeColor="background1" w:themeShade="A6"/>
        <w:sz w:val="22"/>
        <w:szCs w:val="21"/>
      </w:rPr>
      <w:t>/</w:t>
    </w:r>
    <w:r w:rsidRPr="00FD6F81">
      <w:rPr>
        <w:b/>
        <w:bCs/>
        <w:color w:val="A6A6A6" w:themeColor="background1" w:themeShade="A6"/>
        <w:sz w:val="22"/>
        <w:szCs w:val="21"/>
      </w:rPr>
      <w:fldChar w:fldCharType="begin"/>
    </w:r>
    <w:r w:rsidRPr="00FD6F81">
      <w:rPr>
        <w:b/>
        <w:bCs/>
        <w:color w:val="A6A6A6" w:themeColor="background1" w:themeShade="A6"/>
        <w:sz w:val="22"/>
        <w:szCs w:val="21"/>
      </w:rPr>
      <w:instrText xml:space="preserve"> NUMPAGES   \* MERGEFORMAT </w:instrText>
    </w:r>
    <w:r w:rsidRPr="00FD6F81">
      <w:rPr>
        <w:b/>
        <w:bCs/>
        <w:color w:val="A6A6A6" w:themeColor="background1" w:themeShade="A6"/>
        <w:sz w:val="22"/>
        <w:szCs w:val="21"/>
      </w:rPr>
      <w:fldChar w:fldCharType="separate"/>
    </w:r>
    <w:r>
      <w:rPr>
        <w:b/>
        <w:bCs/>
        <w:color w:val="A6A6A6" w:themeColor="background1" w:themeShade="A6"/>
        <w:sz w:val="22"/>
        <w:szCs w:val="21"/>
      </w:rPr>
      <w:t>15</w:t>
    </w:r>
    <w:r w:rsidRPr="00FD6F81">
      <w:rPr>
        <w:b/>
        <w:bCs/>
        <w:color w:val="A6A6A6" w:themeColor="background1" w:themeShade="A6"/>
        <w:sz w:val="22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2CA2" w14:textId="77777777" w:rsidR="00C02D92" w:rsidRDefault="00C02D92" w:rsidP="00EE342B">
      <w:r>
        <w:separator/>
      </w:r>
    </w:p>
  </w:footnote>
  <w:footnote w:type="continuationSeparator" w:id="0">
    <w:p w14:paraId="25A98C60" w14:textId="77777777" w:rsidR="00C02D92" w:rsidRDefault="00C02D92" w:rsidP="00EE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CB75" w14:textId="77777777" w:rsidR="0037291F" w:rsidRPr="00047897" w:rsidRDefault="008A45E5" w:rsidP="00AF2B6C">
    <w:pPr>
      <w:pStyle w:val="Cabealho"/>
      <w:ind w:left="1701"/>
      <w:rPr>
        <w:color w:val="365F91" w:themeColor="accent1" w:themeShade="BF"/>
        <w:sz w:val="28"/>
        <w:szCs w:val="22"/>
      </w:rPr>
    </w:pPr>
    <w:r>
      <w:drawing>
        <wp:anchor distT="0" distB="0" distL="114300" distR="114300" simplePos="0" relativeHeight="251659264" behindDoc="0" locked="0" layoutInCell="1" allowOverlap="1" wp14:anchorId="6D59BE1C" wp14:editId="26DF3CA6">
          <wp:simplePos x="0" y="0"/>
          <wp:positionH relativeFrom="column">
            <wp:posOffset>-15875</wp:posOffset>
          </wp:positionH>
          <wp:positionV relativeFrom="paragraph">
            <wp:posOffset>-211455</wp:posOffset>
          </wp:positionV>
          <wp:extent cx="1016635" cy="1022985"/>
          <wp:effectExtent l="0" t="0" r="0" b="5715"/>
          <wp:wrapSquare wrapText="bothSides"/>
          <wp:docPr id="2" name="Picture 2" descr="C:\01-Pessoais\Nomeacao\Proposta-Simbolos\Logotipo\L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01-Pessoais\Nomeacao\Proposta-Simbolos\Logotipo\L8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0" t="4651" r="5686" b="5233"/>
                  <a:stretch/>
                </pic:blipFill>
                <pic:spPr bwMode="auto">
                  <a:xfrm>
                    <a:off x="0" y="0"/>
                    <a:ext cx="101663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91F" w:rsidRPr="00047897">
      <w:rPr>
        <w:color w:val="365F91" w:themeColor="accent1" w:themeShade="BF"/>
        <w:sz w:val="28"/>
        <w:szCs w:val="22"/>
      </w:rPr>
      <w:t xml:space="preserve">José Ornelas Carvalho </w:t>
    </w:r>
    <w:r w:rsidR="007D7FB6" w:rsidRPr="00047897">
      <w:rPr>
        <w:color w:val="365F91" w:themeColor="accent1" w:themeShade="BF"/>
        <w:sz w:val="28"/>
        <w:szCs w:val="22"/>
      </w:rPr>
      <w:t>SCJ</w:t>
    </w:r>
  </w:p>
  <w:p w14:paraId="73990564" w14:textId="77777777" w:rsidR="0037291F" w:rsidRPr="00047897" w:rsidRDefault="006F084B" w:rsidP="00AF2B6C">
    <w:pPr>
      <w:pStyle w:val="Cabealho"/>
      <w:ind w:left="1701"/>
      <w:rPr>
        <w:color w:val="365F91" w:themeColor="accent1" w:themeShade="BF"/>
        <w:sz w:val="28"/>
        <w:szCs w:val="22"/>
      </w:rPr>
    </w:pPr>
    <w:r>
      <w:rPr>
        <w:color w:val="365F91" w:themeColor="accent1" w:themeShade="BF"/>
        <w:sz w:val="28"/>
        <w:szCs w:val="22"/>
      </w:rPr>
      <w:t>Bispo de Leiria-Fátima</w:t>
    </w:r>
  </w:p>
  <w:p w14:paraId="5070CEE1" w14:textId="77777777" w:rsidR="0037291F" w:rsidRPr="00047897" w:rsidRDefault="007D7FB6" w:rsidP="00AF2B6C">
    <w:pPr>
      <w:pStyle w:val="Cabealho"/>
      <w:spacing w:after="120"/>
      <w:ind w:left="1701"/>
      <w:rPr>
        <w:color w:val="365F91" w:themeColor="accent1" w:themeShade="BF"/>
        <w:sz w:val="28"/>
        <w:szCs w:val="22"/>
      </w:rPr>
    </w:pPr>
    <w:r w:rsidRPr="00047897">
      <w:rPr>
        <w:color w:val="365F91" w:themeColor="accent1" w:themeShade="BF"/>
        <w:sz w:val="28"/>
        <w:szCs w:val="22"/>
      </w:rPr>
      <w:t>PORTUGAL</w:t>
    </w:r>
  </w:p>
  <w:p w14:paraId="12BD69D4" w14:textId="77777777" w:rsidR="00F3182E" w:rsidRPr="00CE780D" w:rsidRDefault="00F3182E" w:rsidP="00277A7C">
    <w:pPr>
      <w:pStyle w:val="Cabealho"/>
      <w:ind w:left="0"/>
      <w:jc w:val="center"/>
      <w:rPr>
        <w:color w:val="365F91" w:themeColor="accent1" w:themeShade="BF"/>
      </w:rPr>
    </w:pPr>
    <w:r w:rsidRPr="00CE780D">
      <w:rPr>
        <w:color w:val="365F91" w:themeColor="accent1" w:themeShade="BF"/>
      </w:rPr>
      <w:t>_______________________________________________________________</w:t>
    </w:r>
    <w:r w:rsidR="004D4F41" w:rsidRPr="00CE780D">
      <w:rPr>
        <w:color w:val="365F91" w:themeColor="accent1" w:themeShade="BF"/>
      </w:rPr>
      <w:t>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0A1"/>
    <w:multiLevelType w:val="hybridMultilevel"/>
    <w:tmpl w:val="2D0ED88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05BB"/>
    <w:multiLevelType w:val="hybridMultilevel"/>
    <w:tmpl w:val="1C1CE35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728E"/>
    <w:multiLevelType w:val="hybridMultilevel"/>
    <w:tmpl w:val="3524FA64"/>
    <w:lvl w:ilvl="0" w:tplc="64E07CDA">
      <w:start w:val="1"/>
      <w:numFmt w:val="bullet"/>
      <w:pStyle w:val="Pontos1"/>
      <w:lvlText w:val=""/>
      <w:lvlJc w:val="left"/>
      <w:pPr>
        <w:ind w:left="720" w:hanging="360"/>
      </w:pPr>
      <w:rPr>
        <w:rFonts w:ascii="Wingdings" w:hAnsi="Wingdings" w:cs="Wingdings" w:hint="default"/>
        <w:color w:val="80000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A77"/>
    <w:multiLevelType w:val="hybridMultilevel"/>
    <w:tmpl w:val="9A6489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2F10"/>
    <w:multiLevelType w:val="hybridMultilevel"/>
    <w:tmpl w:val="F2681E26"/>
    <w:lvl w:ilvl="0" w:tplc="F39674CA">
      <w:start w:val="1"/>
      <w:numFmt w:val="bullet"/>
      <w:pStyle w:val="Ponstos3"/>
      <w:lvlText w:val="o"/>
      <w:lvlJc w:val="left"/>
      <w:pPr>
        <w:ind w:left="720" w:hanging="360"/>
      </w:pPr>
      <w:rPr>
        <w:rFonts w:ascii="Courier New" w:hAnsi="Courier New" w:cs="Courier New" w:hint="default"/>
        <w:color w:val="80000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1097"/>
    <w:multiLevelType w:val="hybridMultilevel"/>
    <w:tmpl w:val="65BC57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40262"/>
    <w:multiLevelType w:val="hybridMultilevel"/>
    <w:tmpl w:val="2B56D5D4"/>
    <w:lvl w:ilvl="0" w:tplc="C24A0310">
      <w:start w:val="1"/>
      <w:numFmt w:val="bullet"/>
      <w:pStyle w:val="Pontos-01"/>
      <w:lvlText w:val=""/>
      <w:lvlJc w:val="left"/>
      <w:pPr>
        <w:ind w:left="720" w:hanging="360"/>
      </w:pPr>
      <w:rPr>
        <w:rFonts w:ascii="Wingdings" w:hAnsi="Wingdings" w:hint="default"/>
        <w:color w:val="99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E279B"/>
    <w:multiLevelType w:val="hybridMultilevel"/>
    <w:tmpl w:val="3D4CEF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3F50"/>
    <w:multiLevelType w:val="hybridMultilevel"/>
    <w:tmpl w:val="CBB8047E"/>
    <w:lvl w:ilvl="0" w:tplc="A89CF6EC">
      <w:start w:val="1"/>
      <w:numFmt w:val="bullet"/>
      <w:pStyle w:val="Pontos2"/>
      <w:lvlText w:val=""/>
      <w:lvlJc w:val="left"/>
      <w:pPr>
        <w:ind w:left="720" w:hanging="360"/>
      </w:pPr>
      <w:rPr>
        <w:rFonts w:ascii="Symbol" w:hAnsi="Symbol" w:hint="default"/>
        <w:color w:val="80000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651856">
    <w:abstractNumId w:val="5"/>
  </w:num>
  <w:num w:numId="2" w16cid:durableId="1880168531">
    <w:abstractNumId w:val="7"/>
  </w:num>
  <w:num w:numId="3" w16cid:durableId="957103962">
    <w:abstractNumId w:val="1"/>
  </w:num>
  <w:num w:numId="4" w16cid:durableId="1716201350">
    <w:abstractNumId w:val="2"/>
  </w:num>
  <w:num w:numId="5" w16cid:durableId="1695228727">
    <w:abstractNumId w:val="8"/>
  </w:num>
  <w:num w:numId="6" w16cid:durableId="222101529">
    <w:abstractNumId w:val="4"/>
  </w:num>
  <w:num w:numId="7" w16cid:durableId="876087469">
    <w:abstractNumId w:val="6"/>
  </w:num>
  <w:num w:numId="8" w16cid:durableId="1951738006">
    <w:abstractNumId w:val="0"/>
  </w:num>
  <w:num w:numId="9" w16cid:durableId="64038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FD"/>
    <w:rsid w:val="00010DD6"/>
    <w:rsid w:val="000252E1"/>
    <w:rsid w:val="00037A86"/>
    <w:rsid w:val="00047897"/>
    <w:rsid w:val="000C24D5"/>
    <w:rsid w:val="000C472A"/>
    <w:rsid w:val="000C7521"/>
    <w:rsid w:val="000D78BA"/>
    <w:rsid w:val="000E3EE0"/>
    <w:rsid w:val="00114543"/>
    <w:rsid w:val="001D5457"/>
    <w:rsid w:val="001E0A7C"/>
    <w:rsid w:val="001E5434"/>
    <w:rsid w:val="001E60DC"/>
    <w:rsid w:val="00235020"/>
    <w:rsid w:val="00266F9F"/>
    <w:rsid w:val="00277A7C"/>
    <w:rsid w:val="00297DDA"/>
    <w:rsid w:val="002A4D0D"/>
    <w:rsid w:val="002B3FED"/>
    <w:rsid w:val="002B72B1"/>
    <w:rsid w:val="002C2DF0"/>
    <w:rsid w:val="002D490B"/>
    <w:rsid w:val="002D5EE3"/>
    <w:rsid w:val="00311C23"/>
    <w:rsid w:val="0033331D"/>
    <w:rsid w:val="0037291F"/>
    <w:rsid w:val="00372CFB"/>
    <w:rsid w:val="0037601F"/>
    <w:rsid w:val="00387EF6"/>
    <w:rsid w:val="003965B1"/>
    <w:rsid w:val="003B66E0"/>
    <w:rsid w:val="00407787"/>
    <w:rsid w:val="00415621"/>
    <w:rsid w:val="00431611"/>
    <w:rsid w:val="00436AD6"/>
    <w:rsid w:val="00445080"/>
    <w:rsid w:val="00470775"/>
    <w:rsid w:val="00496596"/>
    <w:rsid w:val="004B4744"/>
    <w:rsid w:val="004D3E4E"/>
    <w:rsid w:val="004D4F41"/>
    <w:rsid w:val="00516DCB"/>
    <w:rsid w:val="005241B9"/>
    <w:rsid w:val="00542F09"/>
    <w:rsid w:val="00583180"/>
    <w:rsid w:val="00594F59"/>
    <w:rsid w:val="005A0001"/>
    <w:rsid w:val="005C72D9"/>
    <w:rsid w:val="00601FAD"/>
    <w:rsid w:val="00611C81"/>
    <w:rsid w:val="006512E6"/>
    <w:rsid w:val="00651D1D"/>
    <w:rsid w:val="00654559"/>
    <w:rsid w:val="0065616D"/>
    <w:rsid w:val="00672C53"/>
    <w:rsid w:val="006A64CA"/>
    <w:rsid w:val="006B20CC"/>
    <w:rsid w:val="006C056C"/>
    <w:rsid w:val="006D368D"/>
    <w:rsid w:val="006E3EF6"/>
    <w:rsid w:val="006F02FC"/>
    <w:rsid w:val="006F084B"/>
    <w:rsid w:val="006F56EB"/>
    <w:rsid w:val="006F68D0"/>
    <w:rsid w:val="006F7DA3"/>
    <w:rsid w:val="00704D14"/>
    <w:rsid w:val="00710434"/>
    <w:rsid w:val="00717AA6"/>
    <w:rsid w:val="00727FFE"/>
    <w:rsid w:val="0076753E"/>
    <w:rsid w:val="007755EF"/>
    <w:rsid w:val="0078134F"/>
    <w:rsid w:val="0079377D"/>
    <w:rsid w:val="007B2E9E"/>
    <w:rsid w:val="007D7FB6"/>
    <w:rsid w:val="00807A4E"/>
    <w:rsid w:val="008168A6"/>
    <w:rsid w:val="00897100"/>
    <w:rsid w:val="008A45E5"/>
    <w:rsid w:val="008C533E"/>
    <w:rsid w:val="008F3967"/>
    <w:rsid w:val="008F47E0"/>
    <w:rsid w:val="00913960"/>
    <w:rsid w:val="0092471A"/>
    <w:rsid w:val="009257D8"/>
    <w:rsid w:val="00932809"/>
    <w:rsid w:val="0094535B"/>
    <w:rsid w:val="00954363"/>
    <w:rsid w:val="009B23C5"/>
    <w:rsid w:val="009C1E09"/>
    <w:rsid w:val="009C44A4"/>
    <w:rsid w:val="009D27D3"/>
    <w:rsid w:val="009D38B7"/>
    <w:rsid w:val="00A111E0"/>
    <w:rsid w:val="00A2363E"/>
    <w:rsid w:val="00A23836"/>
    <w:rsid w:val="00A3390B"/>
    <w:rsid w:val="00A354BF"/>
    <w:rsid w:val="00A750D2"/>
    <w:rsid w:val="00A96DFD"/>
    <w:rsid w:val="00AA2E65"/>
    <w:rsid w:val="00AB5403"/>
    <w:rsid w:val="00AD1D3C"/>
    <w:rsid w:val="00AF2B6C"/>
    <w:rsid w:val="00AF3EC5"/>
    <w:rsid w:val="00B1620B"/>
    <w:rsid w:val="00B66827"/>
    <w:rsid w:val="00B947D9"/>
    <w:rsid w:val="00BC7346"/>
    <w:rsid w:val="00C02A72"/>
    <w:rsid w:val="00C02D92"/>
    <w:rsid w:val="00C0638B"/>
    <w:rsid w:val="00C3277D"/>
    <w:rsid w:val="00C329B9"/>
    <w:rsid w:val="00C34B52"/>
    <w:rsid w:val="00C359E7"/>
    <w:rsid w:val="00C73F9D"/>
    <w:rsid w:val="00C85B3F"/>
    <w:rsid w:val="00C86F05"/>
    <w:rsid w:val="00CB1FFA"/>
    <w:rsid w:val="00CC2F1C"/>
    <w:rsid w:val="00CC3264"/>
    <w:rsid w:val="00CD4211"/>
    <w:rsid w:val="00CE780D"/>
    <w:rsid w:val="00CF1B73"/>
    <w:rsid w:val="00CF2608"/>
    <w:rsid w:val="00D0607A"/>
    <w:rsid w:val="00D12233"/>
    <w:rsid w:val="00D5413A"/>
    <w:rsid w:val="00D92405"/>
    <w:rsid w:val="00DA7755"/>
    <w:rsid w:val="00E14757"/>
    <w:rsid w:val="00E253C4"/>
    <w:rsid w:val="00E545E4"/>
    <w:rsid w:val="00E652FF"/>
    <w:rsid w:val="00E701AA"/>
    <w:rsid w:val="00E753A7"/>
    <w:rsid w:val="00E81AFD"/>
    <w:rsid w:val="00E94BC7"/>
    <w:rsid w:val="00EC3D52"/>
    <w:rsid w:val="00EE342B"/>
    <w:rsid w:val="00F10376"/>
    <w:rsid w:val="00F3182E"/>
    <w:rsid w:val="00F67821"/>
    <w:rsid w:val="00F97F0A"/>
    <w:rsid w:val="00FB791B"/>
    <w:rsid w:val="00FD150B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44405"/>
  <w15:docId w15:val="{E3257B9B-62AD-4F2D-A19E-05DE22BA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2B"/>
    <w:pPr>
      <w:spacing w:before="80" w:after="0" w:line="340" w:lineRule="atLeast"/>
      <w:jc w:val="both"/>
    </w:pPr>
    <w:rPr>
      <w:rFonts w:ascii="Aptos" w:hAnsi="Aptos"/>
      <w:sz w:val="28"/>
      <w:szCs w:val="28"/>
    </w:rPr>
  </w:style>
  <w:style w:type="paragraph" w:styleId="Ttulo1">
    <w:name w:val="heading 1"/>
    <w:next w:val="Normal"/>
    <w:link w:val="Ttulo1Carter"/>
    <w:uiPriority w:val="9"/>
    <w:qFormat/>
    <w:rsid w:val="009257D8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  <w:lang w:val="en-US"/>
    </w:rPr>
  </w:style>
  <w:style w:type="paragraph" w:styleId="Ttulo2">
    <w:name w:val="heading 2"/>
    <w:next w:val="Normal"/>
    <w:link w:val="Ttulo2Carter"/>
    <w:uiPriority w:val="9"/>
    <w:unhideWhenUsed/>
    <w:qFormat/>
    <w:rsid w:val="00C73F9D"/>
    <w:pPr>
      <w:keepNext/>
      <w:keepLines/>
      <w:spacing w:before="360" w:after="360" w:line="240" w:lineRule="auto"/>
      <w:ind w:left="567" w:hanging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next w:val="Normal"/>
    <w:link w:val="Ttulo3Carter"/>
    <w:uiPriority w:val="9"/>
    <w:unhideWhenUsed/>
    <w:qFormat/>
    <w:rsid w:val="00C73F9D"/>
    <w:pPr>
      <w:keepNext/>
      <w:keepLines/>
      <w:spacing w:before="240" w:after="240"/>
      <w:ind w:left="567" w:hanging="567"/>
      <w:jc w:val="both"/>
      <w:outlineLvl w:val="2"/>
    </w:pPr>
    <w:rPr>
      <w:rFonts w:asciiTheme="majorHAnsi" w:eastAsiaTheme="majorEastAsia" w:hAnsiTheme="majorHAnsi" w:cstheme="majorBidi"/>
      <w:b/>
      <w:bCs/>
      <w:color w:val="006600"/>
    </w:rPr>
  </w:style>
  <w:style w:type="paragraph" w:styleId="Ttulo4">
    <w:name w:val="heading 4"/>
    <w:next w:val="Normal"/>
    <w:link w:val="Ttulo4Carter"/>
    <w:uiPriority w:val="9"/>
    <w:unhideWhenUsed/>
    <w:qFormat/>
    <w:rsid w:val="00C73F9D"/>
    <w:pPr>
      <w:keepNext/>
      <w:keepLines/>
      <w:spacing w:before="120" w:after="120" w:line="240" w:lineRule="auto"/>
      <w:ind w:left="1134" w:hanging="567"/>
      <w:jc w:val="both"/>
      <w:outlineLvl w:val="3"/>
    </w:pPr>
    <w:rPr>
      <w:rFonts w:asciiTheme="majorBidi" w:eastAsiaTheme="majorEastAsia" w:hAnsiTheme="majorBidi" w:cstheme="majorBidi"/>
      <w:b/>
      <w:bCs/>
      <w:i/>
      <w:iCs/>
      <w:color w:val="984806" w:themeColor="accent6" w:themeShade="80"/>
    </w:rPr>
  </w:style>
  <w:style w:type="paragraph" w:styleId="Ttulo5">
    <w:name w:val="heading 5"/>
    <w:next w:val="Normal"/>
    <w:link w:val="Ttulo5Carter"/>
    <w:uiPriority w:val="9"/>
    <w:unhideWhenUsed/>
    <w:qFormat/>
    <w:rsid w:val="006F68D0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6F68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57D8"/>
    <w:rPr>
      <w:rFonts w:asciiTheme="majorHAnsi" w:eastAsiaTheme="majorEastAsia" w:hAnsiTheme="majorHAnsi" w:cstheme="majorBidi"/>
      <w:b/>
      <w:bCs/>
      <w:color w:val="C00000"/>
      <w:sz w:val="28"/>
      <w:szCs w:val="28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73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73F9D"/>
    <w:rPr>
      <w:rFonts w:asciiTheme="majorHAnsi" w:eastAsiaTheme="majorEastAsia" w:hAnsiTheme="majorHAnsi" w:cstheme="majorBidi"/>
      <w:b/>
      <w:bCs/>
      <w:color w:val="006600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73F9D"/>
    <w:rPr>
      <w:rFonts w:asciiTheme="majorBidi" w:eastAsiaTheme="majorEastAsia" w:hAnsiTheme="majorBidi" w:cstheme="majorBidi"/>
      <w:b/>
      <w:bCs/>
      <w:i/>
      <w:iCs/>
      <w:color w:val="984806" w:themeColor="accent6" w:themeShade="80"/>
    </w:rPr>
  </w:style>
  <w:style w:type="paragraph" w:customStyle="1" w:styleId="Zero">
    <w:name w:val="Zero"/>
    <w:qFormat/>
    <w:rsid w:val="009257D8"/>
    <w:pPr>
      <w:jc w:val="both"/>
    </w:pPr>
    <w:rPr>
      <w:rFonts w:asciiTheme="majorBidi" w:hAnsiTheme="majorBidi"/>
      <w:sz w:val="16"/>
      <w:szCs w:val="14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6F6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PargrafodaLista">
    <w:name w:val="List Paragraph"/>
    <w:basedOn w:val="Normal"/>
    <w:uiPriority w:val="34"/>
    <w:qFormat/>
    <w:rsid w:val="001E5434"/>
    <w:pPr>
      <w:ind w:left="720"/>
      <w:contextualSpacing/>
    </w:pPr>
  </w:style>
  <w:style w:type="paragraph" w:customStyle="1" w:styleId="Pontos1">
    <w:name w:val="Pontos1"/>
    <w:qFormat/>
    <w:rsid w:val="008C533E"/>
    <w:pPr>
      <w:numPr>
        <w:numId w:val="4"/>
      </w:numPr>
      <w:spacing w:before="120" w:after="0" w:line="240" w:lineRule="auto"/>
      <w:ind w:left="567" w:hanging="567"/>
      <w:jc w:val="both"/>
    </w:pPr>
    <w:rPr>
      <w:rFonts w:asciiTheme="majorBidi" w:hAnsiTheme="majorBidi"/>
      <w:sz w:val="24"/>
    </w:rPr>
  </w:style>
  <w:style w:type="paragraph" w:customStyle="1" w:styleId="Pontos2">
    <w:name w:val="Pontos2"/>
    <w:qFormat/>
    <w:rsid w:val="00807A4E"/>
    <w:pPr>
      <w:numPr>
        <w:numId w:val="5"/>
      </w:numPr>
      <w:spacing w:before="40" w:after="0" w:line="240" w:lineRule="auto"/>
      <w:ind w:left="851" w:hanging="284"/>
      <w:jc w:val="both"/>
    </w:pPr>
    <w:rPr>
      <w:rFonts w:asciiTheme="majorBidi" w:hAnsiTheme="majorBidi"/>
      <w:sz w:val="24"/>
    </w:rPr>
  </w:style>
  <w:style w:type="paragraph" w:customStyle="1" w:styleId="Ponstos3">
    <w:name w:val="Ponstos3"/>
    <w:qFormat/>
    <w:rsid w:val="00B947D9"/>
    <w:pPr>
      <w:numPr>
        <w:numId w:val="6"/>
      </w:numPr>
      <w:spacing w:after="0" w:line="240" w:lineRule="auto"/>
      <w:ind w:left="1135" w:hanging="284"/>
      <w:jc w:val="both"/>
    </w:pPr>
    <w:rPr>
      <w:rFonts w:asciiTheme="majorBidi" w:hAnsiTheme="majorBidi"/>
      <w:sz w:val="24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6F68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Pontos-01">
    <w:name w:val="Pontos-01"/>
    <w:uiPriority w:val="5"/>
    <w:rsid w:val="006F68D0"/>
    <w:pPr>
      <w:numPr>
        <w:numId w:val="7"/>
      </w:numPr>
      <w:spacing w:before="40" w:after="0"/>
      <w:ind w:left="1134" w:hanging="567"/>
      <w:jc w:val="both"/>
    </w:pPr>
    <w:rPr>
      <w:rFonts w:ascii="Times New Roman" w:hAnsi="Times New Roman" w:cs="Times New Roman"/>
      <w:sz w:val="24"/>
      <w:szCs w:val="24"/>
      <w:lang w:val="it-IT" w:bidi="ar-SA"/>
    </w:rPr>
  </w:style>
  <w:style w:type="character" w:styleId="Forte">
    <w:name w:val="Strong"/>
    <w:basedOn w:val="Tipodeletrapredefinidodopargrafo"/>
    <w:uiPriority w:val="22"/>
    <w:qFormat/>
    <w:rsid w:val="006F68D0"/>
    <w:rPr>
      <w:b/>
      <w:bCs/>
      <w:color w:val="800000"/>
    </w:rPr>
  </w:style>
  <w:style w:type="paragraph" w:styleId="Citao">
    <w:name w:val="Quote"/>
    <w:next w:val="Normal"/>
    <w:link w:val="CitaoCarter"/>
    <w:uiPriority w:val="29"/>
    <w:qFormat/>
    <w:rsid w:val="006C056C"/>
    <w:rPr>
      <w:rFonts w:asciiTheme="majorBidi" w:hAnsiTheme="majorBidi"/>
      <w:i/>
      <w:color w:val="800000"/>
      <w:sz w:val="24"/>
      <w14:textFill>
        <w14:solidFill>
          <w14:srgbClr w14:val="800000">
            <w14:lumMod w14:val="75000"/>
          </w14:srgbClr>
        </w14:solidFill>
      </w14:textFill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C056C"/>
    <w:rPr>
      <w:rFonts w:asciiTheme="majorBidi" w:hAnsiTheme="majorBidi"/>
      <w:i/>
      <w:color w:val="800000"/>
      <w:sz w:val="24"/>
      <w14:textFill>
        <w14:solidFill>
          <w14:srgbClr w14:val="800000">
            <w14:lumMod w14:val="75000"/>
          </w14:srgbClr>
        </w14:solidFill>
      </w14:textFill>
    </w:rPr>
  </w:style>
  <w:style w:type="paragraph" w:customStyle="1" w:styleId="PontosA">
    <w:name w:val="PontosA"/>
    <w:qFormat/>
    <w:rsid w:val="00FD150B"/>
    <w:pPr>
      <w:spacing w:before="40" w:after="0" w:line="240" w:lineRule="auto"/>
      <w:ind w:left="567" w:hanging="567"/>
    </w:pPr>
    <w:rPr>
      <w:rFonts w:asciiTheme="majorBidi" w:hAnsiTheme="majorBidi"/>
      <w:sz w:val="24"/>
      <w:lang w:val="it-IT"/>
    </w:rPr>
  </w:style>
  <w:style w:type="paragraph" w:customStyle="1" w:styleId="PontosMat">
    <w:name w:val="PontosMat"/>
    <w:qFormat/>
    <w:rsid w:val="00FD150B"/>
    <w:pPr>
      <w:tabs>
        <w:tab w:val="decimal" w:leader="dot" w:pos="5670"/>
      </w:tabs>
      <w:spacing w:before="40" w:after="0" w:line="240" w:lineRule="auto"/>
      <w:ind w:left="567"/>
    </w:pPr>
    <w:rPr>
      <w:rFonts w:asciiTheme="majorBidi" w:hAnsiTheme="majorBidi"/>
      <w:sz w:val="24"/>
    </w:rPr>
  </w:style>
  <w:style w:type="paragraph" w:customStyle="1" w:styleId="NotePersonali">
    <w:name w:val="NotePersonali"/>
    <w:qFormat/>
    <w:rsid w:val="000D78BA"/>
    <w:pPr>
      <w:spacing w:after="0" w:line="240" w:lineRule="auto"/>
      <w:ind w:left="1553"/>
    </w:pPr>
    <w:rPr>
      <w:rFonts w:ascii="Calibri" w:eastAsia="Times New Roman" w:hAnsi="Calibri" w:cs="Calibri"/>
      <w:b/>
      <w:bCs/>
      <w:color w:val="984806" w:themeColor="accent6" w:themeShade="80"/>
      <w:sz w:val="24"/>
      <w:szCs w:val="24"/>
      <w:lang w:val="it-IT" w:eastAsia="it-IT" w:bidi="ar-SA"/>
    </w:rPr>
  </w:style>
  <w:style w:type="paragraph" w:styleId="Cabealho">
    <w:name w:val="header"/>
    <w:link w:val="CabealhoCarter"/>
    <w:unhideWhenUsed/>
    <w:rsid w:val="00F3182E"/>
    <w:pPr>
      <w:tabs>
        <w:tab w:val="center" w:pos="4680"/>
        <w:tab w:val="right" w:pos="9360"/>
      </w:tabs>
      <w:spacing w:after="0" w:line="240" w:lineRule="auto"/>
      <w:ind w:left="1276"/>
    </w:pPr>
    <w:rPr>
      <w:rFonts w:eastAsia="Times New Roman" w:cs="Tahoma"/>
      <w:b/>
      <w:bCs/>
      <w:noProof/>
      <w:sz w:val="24"/>
      <w:szCs w:val="20"/>
      <w:lang w:eastAsia="pt-PT"/>
    </w:rPr>
  </w:style>
  <w:style w:type="character" w:customStyle="1" w:styleId="CabealhoCarter">
    <w:name w:val="Cabeçalho Caráter"/>
    <w:basedOn w:val="Tipodeletrapredefinidodopargrafo"/>
    <w:link w:val="Cabealho"/>
    <w:rsid w:val="00F3182E"/>
    <w:rPr>
      <w:rFonts w:eastAsia="Times New Roman" w:cs="Tahoma"/>
      <w:b/>
      <w:bCs/>
      <w:noProof/>
      <w:sz w:val="24"/>
      <w:szCs w:val="20"/>
      <w:lang w:eastAsia="pt-PT"/>
    </w:rPr>
  </w:style>
  <w:style w:type="paragraph" w:customStyle="1" w:styleId="Data1">
    <w:name w:val="Data1"/>
    <w:qFormat/>
    <w:rsid w:val="0094535B"/>
    <w:pPr>
      <w:tabs>
        <w:tab w:val="right" w:pos="9072"/>
      </w:tabs>
      <w:spacing w:after="240" w:line="240" w:lineRule="auto"/>
      <w:ind w:left="1701"/>
      <w:jc w:val="both"/>
    </w:pPr>
    <w:rPr>
      <w:i/>
      <w:iCs/>
      <w:sz w:val="24"/>
    </w:rPr>
  </w:style>
  <w:style w:type="paragraph" w:styleId="Rodap">
    <w:name w:val="footer"/>
    <w:link w:val="RodapCarter"/>
    <w:uiPriority w:val="99"/>
    <w:unhideWhenUsed/>
    <w:rsid w:val="00277A7C"/>
    <w:pPr>
      <w:tabs>
        <w:tab w:val="center" w:pos="4252"/>
        <w:tab w:val="right" w:pos="8504"/>
      </w:tabs>
      <w:spacing w:after="0" w:line="240" w:lineRule="auto"/>
      <w:jc w:val="center"/>
    </w:pPr>
    <w:rPr>
      <w:i/>
      <w:iCs/>
      <w:color w:val="365F91" w:themeColor="accent1" w:themeShade="BF"/>
      <w:sz w:val="20"/>
      <w:szCs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277A7C"/>
    <w:rPr>
      <w:i/>
      <w:iCs/>
      <w:color w:val="365F91" w:themeColor="accent1" w:themeShade="BF"/>
      <w:sz w:val="20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3FE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3FED"/>
    <w:rPr>
      <w:rFonts w:ascii="Tahoma" w:hAnsi="Tahoma" w:cs="Tahoma"/>
      <w:sz w:val="16"/>
      <w:szCs w:val="16"/>
    </w:rPr>
  </w:style>
  <w:style w:type="paragraph" w:customStyle="1" w:styleId="Assinatura1">
    <w:name w:val="Assinatura1"/>
    <w:qFormat/>
    <w:rsid w:val="0094535B"/>
    <w:pPr>
      <w:tabs>
        <w:tab w:val="center" w:pos="5954"/>
      </w:tabs>
      <w:spacing w:before="80" w:after="120" w:line="240" w:lineRule="auto"/>
    </w:pPr>
    <w:rPr>
      <w:i/>
      <w:iCs/>
      <w:sz w:val="24"/>
    </w:rPr>
  </w:style>
  <w:style w:type="character" w:styleId="Hiperligao">
    <w:name w:val="Hyperlink"/>
    <w:basedOn w:val="Tipodeletrapredefinidodopargrafo"/>
    <w:uiPriority w:val="99"/>
    <w:unhideWhenUsed/>
    <w:rsid w:val="00114543"/>
    <w:rPr>
      <w:color w:val="0000FF" w:themeColor="hyperlink"/>
      <w:u w:val="single"/>
    </w:rPr>
  </w:style>
  <w:style w:type="paragraph" w:customStyle="1" w:styleId="Ender">
    <w:name w:val="Ender"/>
    <w:qFormat/>
    <w:rsid w:val="00277A7C"/>
    <w:pPr>
      <w:tabs>
        <w:tab w:val="right" w:pos="9072"/>
      </w:tabs>
      <w:spacing w:after="0" w:line="240" w:lineRule="auto"/>
    </w:pPr>
    <w:rPr>
      <w:i/>
      <w:iCs/>
      <w:sz w:val="24"/>
    </w:rPr>
  </w:style>
  <w:style w:type="paragraph" w:customStyle="1" w:styleId="Destinatario">
    <w:name w:val="Destinatario"/>
    <w:qFormat/>
    <w:rsid w:val="00807A4E"/>
    <w:pPr>
      <w:spacing w:after="0"/>
      <w:ind w:left="1701"/>
    </w:pPr>
    <w:rPr>
      <w:b/>
      <w:bCs/>
      <w:sz w:val="24"/>
    </w:rPr>
  </w:style>
  <w:style w:type="paragraph" w:customStyle="1" w:styleId="Assina1">
    <w:name w:val="Assina1"/>
    <w:qFormat/>
    <w:rsid w:val="006F7DA3"/>
    <w:pPr>
      <w:tabs>
        <w:tab w:val="center" w:pos="3402"/>
      </w:tabs>
      <w:spacing w:before="40" w:after="0" w:line="240" w:lineRule="auto"/>
    </w:pPr>
    <w:rPr>
      <w:rFonts w:cstheme="minorHAnsi"/>
      <w:iCs/>
      <w:sz w:val="24"/>
      <w:szCs w:val="24"/>
      <w:lang w:bidi="ar-SA"/>
    </w:rPr>
  </w:style>
  <w:style w:type="paragraph" w:customStyle="1" w:styleId="Assina2">
    <w:name w:val="Assina2"/>
    <w:qFormat/>
    <w:rsid w:val="006F7DA3"/>
    <w:pPr>
      <w:tabs>
        <w:tab w:val="center" w:pos="6237"/>
      </w:tabs>
      <w:spacing w:after="0" w:line="240" w:lineRule="auto"/>
      <w:ind w:right="500"/>
    </w:pPr>
    <w:rPr>
      <w:rFonts w:cstheme="minorHAnsi"/>
      <w:i/>
      <w:color w:val="000000"/>
      <w:sz w:val="25"/>
      <w:szCs w:val="2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ne\AppData\Roaming\Microsoft\Templates\Bispo-DLF-Pesso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925C-46A5-4AD6-A2BB-57CA132B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Bispo-DLF-Pessoal.dotm</Template>
  <TotalTime>1</TotalTime>
  <Pages>2</Pages>
  <Words>597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CEP</Manager>
  <Company>CEP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Encontro Sinodal Nacional - 10 jan 2026</dc:title>
  <dc:subject>Abertura</dc:subject>
  <dc:creator>JOC</dc:creator>
  <cp:lastModifiedBy>Manuel Barbosa</cp:lastModifiedBy>
  <cp:revision>4</cp:revision>
  <cp:lastPrinted>2026-01-10T09:18:00Z</cp:lastPrinted>
  <dcterms:created xsi:type="dcterms:W3CDTF">2026-01-10T15:08:00Z</dcterms:created>
  <dcterms:modified xsi:type="dcterms:W3CDTF">2026-01-10T15:13:00Z</dcterms:modified>
</cp:coreProperties>
</file>